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1A56DB"/>
          <w:sz w:val="44"/>
        </w:rPr>
        <w:t>Sample MCQs: Mitochondria</w:t>
      </w:r>
    </w:p>
    <w:p>
      <w:pPr>
        <w:jc w:val="center"/>
      </w:pPr>
      <w:r>
        <w:rPr>
          <w:i/>
          <w:color w:val="6B7280"/>
          <w:sz w:val="20"/>
        </w:rPr>
        <w:t>Bloom's: Mixed (All)  ·  Difficulty: Mixed  ·  Questions: 6  ·  Date: 11 June 2026</w:t>
      </w:r>
    </w:p>
    <w:p/>
    <w:p>
      <w:pPr>
        <w:pStyle w:val="Heading1"/>
      </w:pPr>
      <w:r>
        <w:rPr>
          <w:color w:val="1E3A5F"/>
        </w:rPr>
        <w:t>EXAMINATION PAPER</w:t>
      </w:r>
    </w:p>
    <w:p>
      <w:r>
        <w:rPr>
          <w:i/>
          <w:sz w:val="20"/>
        </w:rPr>
        <w:t>Instructions: Choose the BEST answer. Circle or mark the letter of your choice. Each question carries equal marks. No notes permitted.</w:t>
      </w:r>
    </w:p>
    <w:p/>
    <w:p>
      <w:pPr>
        <w:spacing w:before="200"/>
      </w:pPr>
      <w:r>
        <w:rPr>
          <w:b/>
          <w:sz w:val="24"/>
        </w:rPr>
        <w:t>Q1.  Which term BEST defines Mitochondria and Cellular Energy?</w:t>
      </w:r>
    </w:p>
    <w:p>
      <w:pPr>
        <w:ind w:left="432"/>
      </w:pPr>
      <w:r>
        <w:rPr>
          <w:i/>
          <w:color w:val="93C5FD"/>
          <w:sz w:val="18"/>
        </w:rPr>
        <w:t>[Bloom's: Remember]</w:t>
      </w:r>
    </w:p>
    <w:p>
      <w:pPr>
        <w:spacing w:before="40"/>
        <w:ind w:left="576"/>
      </w:pPr>
      <w:r>
        <w:rPr>
          <w:sz w:val="22"/>
        </w:rPr>
        <w:t>A)  A misconception</w:t>
      </w:r>
    </w:p>
    <w:p>
      <w:pPr>
        <w:spacing w:before="40"/>
        <w:ind w:left="576"/>
      </w:pPr>
      <w:r>
        <w:rPr>
          <w:sz w:val="22"/>
        </w:rPr>
        <w:t>B)  The core definition of Mitochondria and Cellular Energy</w:t>
      </w:r>
    </w:p>
    <w:p>
      <w:pPr>
        <w:spacing w:before="40"/>
        <w:ind w:left="576"/>
      </w:pPr>
      <w:r>
        <w:rPr>
          <w:sz w:val="22"/>
        </w:rPr>
        <w:t>C)  A partial aspect of Mitochondria and Cellular Energy</w:t>
      </w:r>
    </w:p>
    <w:p>
      <w:pPr>
        <w:spacing w:before="40"/>
        <w:ind w:left="576"/>
      </w:pPr>
      <w:r>
        <w:rPr>
          <w:sz w:val="22"/>
        </w:rPr>
        <w:t>D)  An unrelated concept</w:t>
      </w:r>
    </w:p>
    <w:p/>
    <w:p>
      <w:pPr>
        <w:spacing w:before="200"/>
      </w:pPr>
      <w:r>
        <w:rPr>
          <w:b/>
          <w:sz w:val="24"/>
        </w:rPr>
        <w:t>Q2.  In your own words, how would you explain Mitochondria and Cellular Energy?</w:t>
      </w:r>
    </w:p>
    <w:p>
      <w:pPr>
        <w:ind w:left="432"/>
      </w:pPr>
      <w:r>
        <w:rPr>
          <w:i/>
          <w:color w:val="93C5FD"/>
          <w:sz w:val="18"/>
        </w:rPr>
        <w:t>[Bloom's: Understand]</w:t>
      </w:r>
    </w:p>
    <w:p>
      <w:pPr>
        <w:spacing w:before="40"/>
        <w:ind w:left="576"/>
      </w:pPr>
      <w:r>
        <w:rPr>
          <w:sz w:val="22"/>
        </w:rPr>
        <w:t>A)  It contradicts established research</w:t>
      </w:r>
    </w:p>
    <w:p>
      <w:pPr>
        <w:spacing w:before="40"/>
        <w:ind w:left="576"/>
      </w:pPr>
      <w:r>
        <w:rPr>
          <w:sz w:val="22"/>
        </w:rPr>
        <w:t>B)  It is entirely theoretical with no real applications</w:t>
      </w:r>
    </w:p>
    <w:p>
      <w:pPr>
        <w:spacing w:before="40"/>
        <w:ind w:left="576"/>
      </w:pPr>
      <w:r>
        <w:rPr>
          <w:sz w:val="22"/>
        </w:rPr>
        <w:t>C)  It describes the core principles governing Mitochondria and Cellular Energy</w:t>
      </w:r>
    </w:p>
    <w:p>
      <w:pPr>
        <w:spacing w:before="40"/>
        <w:ind w:left="576"/>
      </w:pPr>
      <w:r>
        <w:rPr>
          <w:sz w:val="22"/>
        </w:rPr>
        <w:t>D)  It replaces all prior knowledge in its field</w:t>
      </w:r>
    </w:p>
    <w:p/>
    <w:p>
      <w:pPr>
        <w:spacing w:before="200"/>
      </w:pPr>
      <w:r>
        <w:rPr>
          <w:b/>
          <w:sz w:val="24"/>
        </w:rPr>
        <w:t>Q3.  A professional applies Mitochondria and Cellular Energy to a real case. What would be the MOST appropriate action?</w:t>
      </w:r>
    </w:p>
    <w:p>
      <w:pPr>
        <w:ind w:left="432"/>
      </w:pPr>
      <w:r>
        <w:rPr>
          <w:i/>
          <w:color w:val="93C5FD"/>
          <w:sz w:val="18"/>
        </w:rPr>
        <w:t>[Bloom's: Apply]</w:t>
      </w:r>
    </w:p>
    <w:p>
      <w:pPr>
        <w:spacing w:before="40"/>
        <w:ind w:left="576"/>
      </w:pPr>
      <w:r>
        <w:rPr>
          <w:sz w:val="22"/>
        </w:rPr>
        <w:t>A)  Ignore contextual factors</w:t>
      </w:r>
    </w:p>
    <w:p>
      <w:pPr>
        <w:spacing w:before="40"/>
        <w:ind w:left="576"/>
      </w:pPr>
      <w:r>
        <w:rPr>
          <w:sz w:val="22"/>
        </w:rPr>
        <w:t>B)  Apply structured methods drawn directly from Mitochondria and Cellular Energy</w:t>
      </w:r>
    </w:p>
    <w:p>
      <w:pPr>
        <w:spacing w:before="40"/>
        <w:ind w:left="576"/>
      </w:pPr>
      <w:r>
        <w:rPr>
          <w:sz w:val="22"/>
        </w:rPr>
        <w:t>C)  Rely on guesswork</w:t>
      </w:r>
    </w:p>
    <w:p>
      <w:pPr>
        <w:spacing w:before="40"/>
        <w:ind w:left="576"/>
      </w:pPr>
      <w:r>
        <w:rPr>
          <w:sz w:val="22"/>
        </w:rPr>
        <w:t>D)  Avoid all prior frameworks</w:t>
      </w:r>
    </w:p>
    <w:p/>
    <w:p>
      <w:pPr>
        <w:spacing w:before="200"/>
      </w:pPr>
      <w:r>
        <w:rPr>
          <w:b/>
          <w:sz w:val="24"/>
        </w:rPr>
        <w:t>Q4.  Compare Mitochondria and Cellular Energy with a related concept. What is the KEY difference?</w:t>
      </w:r>
    </w:p>
    <w:p>
      <w:pPr>
        <w:ind w:left="432"/>
      </w:pPr>
      <w:r>
        <w:rPr>
          <w:i/>
          <w:color w:val="93C5FD"/>
          <w:sz w:val="18"/>
        </w:rPr>
        <w:t>[Bloom's: Analyse]</w:t>
      </w:r>
    </w:p>
    <w:p>
      <w:pPr>
        <w:spacing w:before="40"/>
        <w:ind w:left="576"/>
      </w:pPr>
      <w:r>
        <w:rPr>
          <w:sz w:val="22"/>
        </w:rPr>
        <w:t>A)  No meaningful comparison can be made</w:t>
      </w:r>
    </w:p>
    <w:p>
      <w:pPr>
        <w:spacing w:before="40"/>
        <w:ind w:left="576"/>
      </w:pPr>
      <w:r>
        <w:rPr>
          <w:sz w:val="22"/>
        </w:rPr>
        <w:t>B)  Mitochondria and Cellular Energy lacks any practical dimension</w:t>
      </w:r>
    </w:p>
    <w:p>
      <w:pPr>
        <w:spacing w:before="40"/>
        <w:ind w:left="576"/>
      </w:pPr>
      <w:r>
        <w:rPr>
          <w:sz w:val="22"/>
        </w:rPr>
        <w:t>C)  Mitochondria and Cellular Energy has a distinct focus that sets it apart from similar concepts</w:t>
      </w:r>
    </w:p>
    <w:p>
      <w:pPr>
        <w:spacing w:before="40"/>
        <w:ind w:left="576"/>
      </w:pPr>
      <w:r>
        <w:rPr>
          <w:sz w:val="22"/>
        </w:rPr>
        <w:t>D)  They are completely identical in all respects</w:t>
      </w:r>
    </w:p>
    <w:p/>
    <w:p>
      <w:pPr>
        <w:spacing w:before="200"/>
      </w:pPr>
      <w:r>
        <w:rPr>
          <w:b/>
          <w:sz w:val="24"/>
        </w:rPr>
        <w:t>Q5.  Evaluate the MOST significant limitation of Mitochondria and Cellular Energy as currently understood.</w:t>
      </w:r>
    </w:p>
    <w:p>
      <w:pPr>
        <w:ind w:left="432"/>
      </w:pPr>
      <w:r>
        <w:rPr>
          <w:i/>
          <w:color w:val="93C5FD"/>
          <w:sz w:val="18"/>
        </w:rPr>
        <w:t>[Bloom's: Evaluate]</w:t>
      </w:r>
    </w:p>
    <w:p>
      <w:pPr>
        <w:spacing w:before="40"/>
        <w:ind w:left="576"/>
      </w:pPr>
      <w:r>
        <w:rPr>
          <w:sz w:val="22"/>
        </w:rPr>
        <w:t>A)  Its scope may be constrained by contextual or empirical boundaries</w:t>
      </w:r>
    </w:p>
    <w:p>
      <w:pPr>
        <w:spacing w:before="40"/>
        <w:ind w:left="576"/>
      </w:pPr>
      <w:r>
        <w:rPr>
          <w:sz w:val="22"/>
        </w:rPr>
        <w:t>B)  It has no limitations whatsoever</w:t>
      </w:r>
    </w:p>
    <w:p>
      <w:pPr>
        <w:spacing w:before="40"/>
        <w:ind w:left="576"/>
      </w:pPr>
      <w:r>
        <w:rPr>
          <w:sz w:val="22"/>
        </w:rPr>
        <w:t>C)  All practitioners agree it is irrelevant</w:t>
      </w:r>
    </w:p>
    <w:p>
      <w:pPr>
        <w:spacing w:before="40"/>
        <w:ind w:left="576"/>
      </w:pPr>
      <w:r>
        <w:rPr>
          <w:sz w:val="22"/>
        </w:rPr>
        <w:t>D)  It applies perfectly to every situation without exception</w:t>
      </w:r>
    </w:p>
    <w:p/>
    <w:p>
      <w:pPr>
        <w:spacing w:before="200"/>
      </w:pPr>
      <w:r>
        <w:rPr>
          <w:b/>
          <w:sz w:val="24"/>
        </w:rPr>
        <w:t>Q6.  Design a framework that integrates Mitochondria and Cellular Energy into a new context.</w:t>
      </w:r>
    </w:p>
    <w:p>
      <w:pPr>
        <w:ind w:left="432"/>
      </w:pPr>
      <w:r>
        <w:rPr>
          <w:i/>
          <w:color w:val="93C5FD"/>
          <w:sz w:val="18"/>
        </w:rPr>
        <w:t>[Bloom's: Create]</w:t>
      </w:r>
    </w:p>
    <w:p>
      <w:pPr>
        <w:spacing w:before="40"/>
        <w:ind w:left="576"/>
      </w:pPr>
      <w:r>
        <w:rPr>
          <w:sz w:val="22"/>
        </w:rPr>
        <w:t>A)  Restrict the solution to one stakeholder only</w:t>
      </w:r>
    </w:p>
    <w:p>
      <w:pPr>
        <w:spacing w:before="40"/>
        <w:ind w:left="576"/>
      </w:pPr>
      <w:r>
        <w:rPr>
          <w:sz w:val="22"/>
        </w:rPr>
        <w:t>B)  Develop an original approach that builds on Mitochondria and Cellular Energy</w:t>
      </w:r>
    </w:p>
    <w:p>
      <w:pPr>
        <w:spacing w:before="40"/>
        <w:ind w:left="576"/>
      </w:pPr>
      <w:r>
        <w:rPr>
          <w:sz w:val="22"/>
        </w:rPr>
        <w:t>C)  Copy an existing solution without modification</w:t>
      </w:r>
    </w:p>
    <w:p>
      <w:pPr>
        <w:spacing w:before="40"/>
        <w:ind w:left="576"/>
      </w:pPr>
      <w:r>
        <w:rPr>
          <w:sz w:val="22"/>
        </w:rPr>
        <w:t>D)  Avoid using any established knowledge</w:t>
      </w:r>
    </w:p>
    <w:p/>
    <w:p>
      <w:r>
        <w:br w:type="page"/>
      </w:r>
    </w:p>
    <w:p>
      <w:pPr>
        <w:pStyle w:val="Heading1"/>
      </w:pPr>
      <w:r>
        <w:rPr>
          <w:color w:val="059669"/>
        </w:rPr>
        <w:t>ANSWER KEY &amp; EXPLANATIONS</w:t>
      </w:r>
    </w:p>
    <w:p>
      <w:r>
        <w:rPr>
          <w:i/>
          <w:sz w:val="20"/>
        </w:rPr>
        <w:t>✓ Correct answers are highlighted in yellow and displayed in green.  Incorrect options are shown in grey for reference.</w:t>
      </w:r>
    </w:p>
    <w:p/>
    <w:p>
      <w:pPr>
        <w:spacing w:before="200"/>
      </w:pPr>
      <w:r>
        <w:rPr>
          <w:b/>
          <w:sz w:val="24"/>
        </w:rPr>
        <w:t>Q1.  Which term BEST defines Mitochondria and Cellular Energy?</w:t>
      </w:r>
    </w:p>
    <w:p>
      <w:pPr>
        <w:ind w:left="432"/>
      </w:pPr>
      <w:r>
        <w:rPr>
          <w:i/>
          <w:color w:val="6082B6"/>
          <w:sz w:val="18"/>
        </w:rPr>
        <w:t>[Bloom's: Remember]</w:t>
      </w:r>
    </w:p>
    <w:p>
      <w:pPr>
        <w:spacing w:before="40"/>
        <w:ind w:left="576"/>
      </w:pPr>
      <w:r>
        <w:rPr>
          <w:color w:val="6B7280"/>
          <w:sz w:val="22"/>
        </w:rPr>
        <w:t>A)  A misconception</w:t>
      </w:r>
    </w:p>
    <w:p>
      <w:pPr>
        <w:spacing w:before="40"/>
        <w:ind w:left="576"/>
      </w:pPr>
      <w:r>
        <w:rPr>
          <w:b/>
          <w:color w:val="059669"/>
          <w:sz w:val="22"/>
        </w:rPr>
        <w:t xml:space="preserve">  ✓  </w:t>
      </w:r>
      <w:r>
        <w:rPr>
          <w:b/>
          <w:color w:val="D97706"/>
          <w:sz w:val="22"/>
          <w:highlight w:val="yellow"/>
        </w:rPr>
        <w:t xml:space="preserve">B)  </w:t>
      </w:r>
      <w:r>
        <w:rPr>
          <w:b/>
          <w:color w:val="059669"/>
          <w:sz w:val="22"/>
          <w:highlight w:val="yellow"/>
        </w:rPr>
        <w:t>The core definition of Mitochondria and Cellular Energy</w:t>
      </w:r>
    </w:p>
    <w:p>
      <w:pPr>
        <w:spacing w:before="40"/>
        <w:ind w:left="576"/>
      </w:pPr>
      <w:r>
        <w:rPr>
          <w:color w:val="6B7280"/>
          <w:sz w:val="22"/>
        </w:rPr>
        <w:t>C)  A partial aspect of Mitochondria and Cellular Energy</w:t>
      </w:r>
    </w:p>
    <w:p>
      <w:pPr>
        <w:spacing w:before="40"/>
        <w:ind w:left="576"/>
      </w:pPr>
      <w:r>
        <w:rPr>
          <w:color w:val="6B7280"/>
          <w:sz w:val="22"/>
        </w:rPr>
        <w:t>D)  An unrelated concept</w:t>
      </w:r>
    </w:p>
    <w:p>
      <w:pPr>
        <w:spacing w:before="80"/>
        <w:ind w:left="576"/>
      </w:pPr>
      <w:r>
        <w:rPr>
          <w:i/>
          <w:color w:val="374151"/>
          <w:sz w:val="20"/>
        </w:rPr>
        <w:t>💡  Recalling the definition of Mitochondria and Cellular Energy is a Remember-level task.</w:t>
      </w:r>
    </w:p>
    <w:p/>
    <w:p>
      <w:pPr>
        <w:spacing w:before="200"/>
      </w:pPr>
      <w:r>
        <w:rPr>
          <w:b/>
          <w:sz w:val="24"/>
        </w:rPr>
        <w:t>Q2.  In your own words, how would you explain Mitochondria and Cellular Energy?</w:t>
      </w:r>
    </w:p>
    <w:p>
      <w:pPr>
        <w:ind w:left="432"/>
      </w:pPr>
      <w:r>
        <w:rPr>
          <w:i/>
          <w:color w:val="6082B6"/>
          <w:sz w:val="18"/>
        </w:rPr>
        <w:t>[Bloom's: Understand]</w:t>
      </w:r>
    </w:p>
    <w:p>
      <w:pPr>
        <w:spacing w:before="40"/>
        <w:ind w:left="576"/>
      </w:pPr>
      <w:r>
        <w:rPr>
          <w:color w:val="6B7280"/>
          <w:sz w:val="22"/>
        </w:rPr>
        <w:t>A)  It contradicts established research</w:t>
      </w:r>
    </w:p>
    <w:p>
      <w:pPr>
        <w:spacing w:before="40"/>
        <w:ind w:left="576"/>
      </w:pPr>
      <w:r>
        <w:rPr>
          <w:color w:val="6B7280"/>
          <w:sz w:val="22"/>
        </w:rPr>
        <w:t>B)  It is entirely theoretical with no real applications</w:t>
      </w:r>
    </w:p>
    <w:p>
      <w:pPr>
        <w:spacing w:before="40"/>
        <w:ind w:left="576"/>
      </w:pPr>
      <w:r>
        <w:rPr>
          <w:b/>
          <w:color w:val="059669"/>
          <w:sz w:val="22"/>
        </w:rPr>
        <w:t xml:space="preserve">  ✓  </w:t>
      </w:r>
      <w:r>
        <w:rPr>
          <w:b/>
          <w:color w:val="D97706"/>
          <w:sz w:val="22"/>
          <w:highlight w:val="yellow"/>
        </w:rPr>
        <w:t xml:space="preserve">C)  </w:t>
      </w:r>
      <w:r>
        <w:rPr>
          <w:b/>
          <w:color w:val="059669"/>
          <w:sz w:val="22"/>
          <w:highlight w:val="yellow"/>
        </w:rPr>
        <w:t>It describes the core principles governing Mitochondria and Cellular Energy</w:t>
      </w:r>
    </w:p>
    <w:p>
      <w:pPr>
        <w:spacing w:before="40"/>
        <w:ind w:left="576"/>
      </w:pPr>
      <w:r>
        <w:rPr>
          <w:color w:val="6B7280"/>
          <w:sz w:val="22"/>
        </w:rPr>
        <w:t>D)  It replaces all prior knowledge in its field</w:t>
      </w:r>
    </w:p>
    <w:p>
      <w:pPr>
        <w:spacing w:before="80"/>
        <w:ind w:left="576"/>
      </w:pPr>
      <w:r>
        <w:rPr>
          <w:i/>
          <w:color w:val="374151"/>
          <w:sz w:val="20"/>
        </w:rPr>
        <w:t>💡  Explaining Mitochondria and Cellular Energy in one's own words tests understanding.</w:t>
      </w:r>
    </w:p>
    <w:p/>
    <w:p>
      <w:pPr>
        <w:spacing w:before="200"/>
      </w:pPr>
      <w:r>
        <w:rPr>
          <w:b/>
          <w:sz w:val="24"/>
        </w:rPr>
        <w:t>Q3.  A professional applies Mitochondria and Cellular Energy to a real case. What would be the MOST appropriate action?</w:t>
      </w:r>
    </w:p>
    <w:p>
      <w:pPr>
        <w:ind w:left="432"/>
      </w:pPr>
      <w:r>
        <w:rPr>
          <w:i/>
          <w:color w:val="6082B6"/>
          <w:sz w:val="18"/>
        </w:rPr>
        <w:t>[Bloom's: Apply]</w:t>
      </w:r>
    </w:p>
    <w:p>
      <w:pPr>
        <w:spacing w:before="40"/>
        <w:ind w:left="576"/>
      </w:pPr>
      <w:r>
        <w:rPr>
          <w:color w:val="6B7280"/>
          <w:sz w:val="22"/>
        </w:rPr>
        <w:t>A)  Ignore contextual factors</w:t>
      </w:r>
    </w:p>
    <w:p>
      <w:pPr>
        <w:spacing w:before="40"/>
        <w:ind w:left="576"/>
      </w:pPr>
      <w:r>
        <w:rPr>
          <w:b/>
          <w:color w:val="059669"/>
          <w:sz w:val="22"/>
        </w:rPr>
        <w:t xml:space="preserve">  ✓  </w:t>
      </w:r>
      <w:r>
        <w:rPr>
          <w:b/>
          <w:color w:val="D97706"/>
          <w:sz w:val="22"/>
          <w:highlight w:val="yellow"/>
        </w:rPr>
        <w:t xml:space="preserve">B)  </w:t>
      </w:r>
      <w:r>
        <w:rPr>
          <w:b/>
          <w:color w:val="059669"/>
          <w:sz w:val="22"/>
          <w:highlight w:val="yellow"/>
        </w:rPr>
        <w:t>Apply structured methods drawn directly from Mitochondria and Cellular Energy</w:t>
      </w:r>
    </w:p>
    <w:p>
      <w:pPr>
        <w:spacing w:before="40"/>
        <w:ind w:left="576"/>
      </w:pPr>
      <w:r>
        <w:rPr>
          <w:color w:val="6B7280"/>
          <w:sz w:val="22"/>
        </w:rPr>
        <w:t>C)  Rely on guesswork</w:t>
      </w:r>
    </w:p>
    <w:p>
      <w:pPr>
        <w:spacing w:before="40"/>
        <w:ind w:left="576"/>
      </w:pPr>
      <w:r>
        <w:rPr>
          <w:color w:val="6B7280"/>
          <w:sz w:val="22"/>
        </w:rPr>
        <w:t>D)  Avoid all prior frameworks</w:t>
      </w:r>
    </w:p>
    <w:p>
      <w:pPr>
        <w:spacing w:before="80"/>
        <w:ind w:left="576"/>
      </w:pPr>
      <w:r>
        <w:rPr>
          <w:i/>
          <w:color w:val="374151"/>
          <w:sz w:val="20"/>
        </w:rPr>
        <w:t>💡  Applying domain knowledge to a real case is an Apply-level skill.</w:t>
      </w:r>
    </w:p>
    <w:p/>
    <w:p>
      <w:pPr>
        <w:spacing w:before="200"/>
      </w:pPr>
      <w:r>
        <w:rPr>
          <w:b/>
          <w:sz w:val="24"/>
        </w:rPr>
        <w:t>Q4.  Compare Mitochondria and Cellular Energy with a related concept. What is the KEY difference?</w:t>
      </w:r>
    </w:p>
    <w:p>
      <w:pPr>
        <w:ind w:left="432"/>
      </w:pPr>
      <w:r>
        <w:rPr>
          <w:i/>
          <w:color w:val="6082B6"/>
          <w:sz w:val="18"/>
        </w:rPr>
        <w:t>[Bloom's: Analyse]</w:t>
      </w:r>
    </w:p>
    <w:p>
      <w:pPr>
        <w:spacing w:before="40"/>
        <w:ind w:left="576"/>
      </w:pPr>
      <w:r>
        <w:rPr>
          <w:color w:val="6B7280"/>
          <w:sz w:val="22"/>
        </w:rPr>
        <w:t>A)  No meaningful comparison can be made</w:t>
      </w:r>
    </w:p>
    <w:p>
      <w:pPr>
        <w:spacing w:before="40"/>
        <w:ind w:left="576"/>
      </w:pPr>
      <w:r>
        <w:rPr>
          <w:color w:val="6B7280"/>
          <w:sz w:val="22"/>
        </w:rPr>
        <w:t>B)  Mitochondria and Cellular Energy lacks any practical dimension</w:t>
      </w:r>
    </w:p>
    <w:p>
      <w:pPr>
        <w:spacing w:before="40"/>
        <w:ind w:left="576"/>
      </w:pPr>
      <w:r>
        <w:rPr>
          <w:b/>
          <w:color w:val="059669"/>
          <w:sz w:val="22"/>
        </w:rPr>
        <w:t xml:space="preserve">  ✓  </w:t>
      </w:r>
      <w:r>
        <w:rPr>
          <w:b/>
          <w:color w:val="D97706"/>
          <w:sz w:val="22"/>
          <w:highlight w:val="yellow"/>
        </w:rPr>
        <w:t xml:space="preserve">C)  </w:t>
      </w:r>
      <w:r>
        <w:rPr>
          <w:b/>
          <w:color w:val="059669"/>
          <w:sz w:val="22"/>
          <w:highlight w:val="yellow"/>
        </w:rPr>
        <w:t>Mitochondria and Cellular Energy has a distinct focus that sets it apart from similar concepts</w:t>
      </w:r>
    </w:p>
    <w:p>
      <w:pPr>
        <w:spacing w:before="40"/>
        <w:ind w:left="576"/>
      </w:pPr>
      <w:r>
        <w:rPr>
          <w:color w:val="6B7280"/>
          <w:sz w:val="22"/>
        </w:rPr>
        <w:t>D)  They are completely identical in all respects</w:t>
      </w:r>
    </w:p>
    <w:p>
      <w:pPr>
        <w:spacing w:before="80"/>
        <w:ind w:left="576"/>
      </w:pPr>
      <w:r>
        <w:rPr>
          <w:i/>
          <w:color w:val="374151"/>
          <w:sz w:val="20"/>
        </w:rPr>
        <w:t>💡  Comparing concepts to find distinctions is an Analyse-level task.</w:t>
      </w:r>
    </w:p>
    <w:p/>
    <w:p>
      <w:pPr>
        <w:spacing w:before="200"/>
      </w:pPr>
      <w:r>
        <w:rPr>
          <w:b/>
          <w:sz w:val="24"/>
        </w:rPr>
        <w:t>Q5.  Evaluate the MOST significant limitation of Mitochondria and Cellular Energy as currently understood.</w:t>
      </w:r>
    </w:p>
    <w:p>
      <w:pPr>
        <w:ind w:left="432"/>
      </w:pPr>
      <w:r>
        <w:rPr>
          <w:i/>
          <w:color w:val="6082B6"/>
          <w:sz w:val="18"/>
        </w:rPr>
        <w:t>[Bloom's: Evaluate]</w:t>
      </w:r>
    </w:p>
    <w:p>
      <w:pPr>
        <w:spacing w:before="40"/>
        <w:ind w:left="576"/>
      </w:pPr>
      <w:r>
        <w:rPr>
          <w:b/>
          <w:color w:val="059669"/>
          <w:sz w:val="22"/>
        </w:rPr>
        <w:t xml:space="preserve">  ✓  </w:t>
      </w:r>
      <w:r>
        <w:rPr>
          <w:b/>
          <w:color w:val="D97706"/>
          <w:sz w:val="22"/>
          <w:highlight w:val="yellow"/>
        </w:rPr>
        <w:t xml:space="preserve">A)  </w:t>
      </w:r>
      <w:r>
        <w:rPr>
          <w:b/>
          <w:color w:val="059669"/>
          <w:sz w:val="22"/>
          <w:highlight w:val="yellow"/>
        </w:rPr>
        <w:t>Its scope may be constrained by contextual or empirical boundaries</w:t>
      </w:r>
    </w:p>
    <w:p>
      <w:pPr>
        <w:spacing w:before="40"/>
        <w:ind w:left="576"/>
      </w:pPr>
      <w:r>
        <w:rPr>
          <w:color w:val="6B7280"/>
          <w:sz w:val="22"/>
        </w:rPr>
        <w:t>B)  It has no limitations whatsoever</w:t>
      </w:r>
    </w:p>
    <w:p>
      <w:pPr>
        <w:spacing w:before="40"/>
        <w:ind w:left="576"/>
      </w:pPr>
      <w:r>
        <w:rPr>
          <w:color w:val="6B7280"/>
          <w:sz w:val="22"/>
        </w:rPr>
        <w:t>C)  All practitioners agree it is irrelevant</w:t>
      </w:r>
    </w:p>
    <w:p>
      <w:pPr>
        <w:spacing w:before="40"/>
        <w:ind w:left="576"/>
      </w:pPr>
      <w:r>
        <w:rPr>
          <w:color w:val="6B7280"/>
          <w:sz w:val="22"/>
        </w:rPr>
        <w:t>D)  It applies perfectly to every situation without exception</w:t>
      </w:r>
    </w:p>
    <w:p>
      <w:pPr>
        <w:spacing w:before="80"/>
        <w:ind w:left="576"/>
      </w:pPr>
      <w:r>
        <w:rPr>
          <w:i/>
          <w:color w:val="374151"/>
          <w:sz w:val="20"/>
        </w:rPr>
        <w:t>💡  Judging strengths and limitations requires Evaluate-level thinking.</w:t>
      </w:r>
    </w:p>
    <w:p/>
    <w:p>
      <w:pPr>
        <w:spacing w:before="200"/>
      </w:pPr>
      <w:r>
        <w:rPr>
          <w:b/>
          <w:sz w:val="24"/>
        </w:rPr>
        <w:t>Q6.  Design a framework that integrates Mitochondria and Cellular Energy into a new context.</w:t>
      </w:r>
    </w:p>
    <w:p>
      <w:pPr>
        <w:ind w:left="432"/>
      </w:pPr>
      <w:r>
        <w:rPr>
          <w:i/>
          <w:color w:val="6082B6"/>
          <w:sz w:val="18"/>
        </w:rPr>
        <w:t>[Bloom's: Create]</w:t>
      </w:r>
    </w:p>
    <w:p>
      <w:pPr>
        <w:spacing w:before="40"/>
        <w:ind w:left="576"/>
      </w:pPr>
      <w:r>
        <w:rPr>
          <w:color w:val="6B7280"/>
          <w:sz w:val="22"/>
        </w:rPr>
        <w:t>A)  Restrict the solution to one stakeholder only</w:t>
      </w:r>
    </w:p>
    <w:p>
      <w:pPr>
        <w:spacing w:before="40"/>
        <w:ind w:left="576"/>
      </w:pPr>
      <w:r>
        <w:rPr>
          <w:b/>
          <w:color w:val="059669"/>
          <w:sz w:val="22"/>
        </w:rPr>
        <w:t xml:space="preserve">  ✓  </w:t>
      </w:r>
      <w:r>
        <w:rPr>
          <w:b/>
          <w:color w:val="D97706"/>
          <w:sz w:val="22"/>
          <w:highlight w:val="yellow"/>
        </w:rPr>
        <w:t xml:space="preserve">B)  </w:t>
      </w:r>
      <w:r>
        <w:rPr>
          <w:b/>
          <w:color w:val="059669"/>
          <w:sz w:val="22"/>
          <w:highlight w:val="yellow"/>
        </w:rPr>
        <w:t>Develop an original approach that builds on Mitochondria and Cellular Energy</w:t>
      </w:r>
    </w:p>
    <w:p>
      <w:pPr>
        <w:spacing w:before="40"/>
        <w:ind w:left="576"/>
      </w:pPr>
      <w:r>
        <w:rPr>
          <w:color w:val="6B7280"/>
          <w:sz w:val="22"/>
        </w:rPr>
        <w:t>C)  Copy an existing solution without modification</w:t>
      </w:r>
    </w:p>
    <w:p>
      <w:pPr>
        <w:spacing w:before="40"/>
        <w:ind w:left="576"/>
      </w:pPr>
      <w:r>
        <w:rPr>
          <w:color w:val="6B7280"/>
          <w:sz w:val="22"/>
        </w:rPr>
        <w:t>D)  Avoid using any established knowledge</w:t>
      </w:r>
    </w:p>
    <w:p>
      <w:pPr>
        <w:spacing w:before="80"/>
        <w:ind w:left="576"/>
      </w:pPr>
      <w:r>
        <w:rPr>
          <w:i/>
          <w:color w:val="374151"/>
          <w:sz w:val="20"/>
        </w:rPr>
        <w:t>💡  Designing a new framework reflects Create-level thinking.</w:t>
      </w:r>
    </w:p>
    <w:p/>
    <w:p>
      <w:r>
        <w:br w:type="page"/>
      </w:r>
    </w:p>
    <w:p>
      <w:pPr>
        <w:pStyle w:val="Heading1"/>
      </w:pPr>
      <w:r>
        <w:rPr>
          <w:color w:val="1A56DB"/>
        </w:rPr>
        <w:t>QUICK ANSWER REFERENCE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>
        <w:tc>
          <w:tcPr>
            <w:tcW w:type="dxa" w:w="907"/>
            <w:shd w:val="clear" w:color="auto" w:fill="1a56db"/>
          </w:tcPr>
          <w:p>
            <w:r>
              <w:rPr>
                <w:b/>
                <w:color w:val="FFFFFF"/>
                <w:sz w:val="20"/>
              </w:rPr>
              <w:t>Q #</w:t>
            </w:r>
          </w:p>
        </w:tc>
        <w:tc>
          <w:tcPr>
            <w:tcW w:type="dxa" w:w="907"/>
            <w:shd w:val="clear" w:color="auto" w:fill="1a56db"/>
          </w:tcPr>
          <w:p>
            <w:r>
              <w:rPr>
                <w:b/>
                <w:color w:val="FFFFFF"/>
                <w:sz w:val="20"/>
              </w:rPr>
              <w:t>Answer</w:t>
            </w:r>
          </w:p>
        </w:tc>
        <w:tc>
          <w:tcPr>
            <w:tcW w:type="dxa" w:w="907"/>
            <w:shd w:val="clear" w:color="auto" w:fill="1a56db"/>
          </w:tcPr>
          <w:p>
            <w:r>
              <w:rPr>
                <w:b/>
                <w:color w:val="FFFFFF"/>
                <w:sz w:val="20"/>
              </w:rPr>
              <w:t>Q #</w:t>
            </w:r>
          </w:p>
        </w:tc>
        <w:tc>
          <w:tcPr>
            <w:tcW w:type="dxa" w:w="907"/>
            <w:shd w:val="clear" w:color="auto" w:fill="1a56db"/>
          </w:tcPr>
          <w:p>
            <w:r>
              <w:rPr>
                <w:b/>
                <w:color w:val="FFFFFF"/>
                <w:sz w:val="20"/>
              </w:rPr>
              <w:t>Answer</w:t>
            </w:r>
          </w:p>
        </w:tc>
        <w:tc>
          <w:tcPr>
            <w:tcW w:type="dxa" w:w="907"/>
            <w:shd w:val="clear" w:color="auto" w:fill="1a56db"/>
          </w:tcPr>
          <w:p>
            <w:r>
              <w:rPr>
                <w:b/>
                <w:color w:val="FFFFFF"/>
                <w:sz w:val="20"/>
              </w:rPr>
              <w:t>Q #</w:t>
            </w:r>
          </w:p>
        </w:tc>
        <w:tc>
          <w:tcPr>
            <w:tcW w:type="dxa" w:w="907"/>
            <w:shd w:val="clear" w:color="auto" w:fill="1a56db"/>
          </w:tcPr>
          <w:p>
            <w:r>
              <w:rPr>
                <w:b/>
                <w:color w:val="FFFFFF"/>
                <w:sz w:val="20"/>
              </w:rPr>
              <w:t>Answer</w:t>
            </w:r>
          </w:p>
        </w:tc>
        <w:tc>
          <w:tcPr>
            <w:tcW w:type="dxa" w:w="907"/>
            <w:shd w:val="clear" w:color="auto" w:fill="1a56db"/>
          </w:tcPr>
          <w:p>
            <w:r>
              <w:rPr>
                <w:b/>
                <w:color w:val="FFFFFF"/>
                <w:sz w:val="20"/>
              </w:rPr>
              <w:t>Q #</w:t>
            </w:r>
          </w:p>
        </w:tc>
        <w:tc>
          <w:tcPr>
            <w:tcW w:type="dxa" w:w="907"/>
            <w:shd w:val="clear" w:color="auto" w:fill="1a56db"/>
          </w:tcPr>
          <w:p>
            <w:r>
              <w:rPr>
                <w:b/>
                <w:color w:val="FFFFFF"/>
                <w:sz w:val="20"/>
              </w:rPr>
              <w:t>Answer</w:t>
            </w:r>
          </w:p>
        </w:tc>
        <w:tc>
          <w:tcPr>
            <w:tcW w:type="dxa" w:w="907"/>
            <w:shd w:val="clear" w:color="auto" w:fill="1a56db"/>
          </w:tcPr>
          <w:p>
            <w:r>
              <w:rPr>
                <w:b/>
                <w:color w:val="FFFFFF"/>
                <w:sz w:val="20"/>
              </w:rPr>
              <w:t>Q #</w:t>
            </w:r>
          </w:p>
        </w:tc>
        <w:tc>
          <w:tcPr>
            <w:tcW w:type="dxa" w:w="907"/>
            <w:shd w:val="clear" w:color="auto" w:fill="1a56db"/>
          </w:tcPr>
          <w:p>
            <w:r>
              <w:rPr>
                <w:b/>
                <w:color w:val="FFFFFF"/>
                <w:sz w:val="20"/>
              </w:rPr>
              <w:t>Answer</w:t>
            </w:r>
          </w:p>
        </w:tc>
      </w:tr>
      <w:tr>
        <w:tc>
          <w:tcPr>
            <w:tcW w:type="dxa" w:w="907"/>
          </w:tcPr>
          <w:p>
            <w:r>
              <w:t>1</w:t>
            </w:r>
          </w:p>
        </w:tc>
        <w:tc>
          <w:tcPr>
            <w:tcW w:type="dxa" w:w="907"/>
            <w:shd w:val="clear" w:color="auto" w:fill="f0fdf4"/>
          </w:tcPr>
          <w:p>
            <w:r>
              <w:rPr>
                <w:b/>
                <w:color w:val="059669"/>
              </w:rPr>
              <w:t>B</w:t>
            </w:r>
          </w:p>
        </w:tc>
        <w:tc>
          <w:tcPr>
            <w:tcW w:type="dxa" w:w="907"/>
          </w:tcPr>
          <w:p>
            <w:r>
              <w:t>2</w:t>
            </w:r>
          </w:p>
        </w:tc>
        <w:tc>
          <w:tcPr>
            <w:tcW w:type="dxa" w:w="907"/>
            <w:shd w:val="clear" w:color="auto" w:fill="f0fdf4"/>
          </w:tcPr>
          <w:p>
            <w:r>
              <w:rPr>
                <w:b/>
                <w:color w:val="059669"/>
              </w:rPr>
              <w:t>C</w:t>
            </w:r>
          </w:p>
        </w:tc>
        <w:tc>
          <w:tcPr>
            <w:tcW w:type="dxa" w:w="907"/>
          </w:tcPr>
          <w:p>
            <w:r>
              <w:t>3</w:t>
            </w:r>
          </w:p>
        </w:tc>
        <w:tc>
          <w:tcPr>
            <w:tcW w:type="dxa" w:w="907"/>
            <w:shd w:val="clear" w:color="auto" w:fill="f0fdf4"/>
          </w:tcPr>
          <w:p>
            <w:r>
              <w:rPr>
                <w:b/>
                <w:color w:val="059669"/>
              </w:rPr>
              <w:t>B</w:t>
            </w:r>
          </w:p>
        </w:tc>
        <w:tc>
          <w:tcPr>
            <w:tcW w:type="dxa" w:w="907"/>
          </w:tcPr>
          <w:p>
            <w:r>
              <w:t>4</w:t>
            </w:r>
          </w:p>
        </w:tc>
        <w:tc>
          <w:tcPr>
            <w:tcW w:type="dxa" w:w="907"/>
            <w:shd w:val="clear" w:color="auto" w:fill="f0fdf4"/>
          </w:tcPr>
          <w:p>
            <w:r>
              <w:rPr>
                <w:b/>
                <w:color w:val="059669"/>
              </w:rPr>
              <w:t>C</w:t>
            </w:r>
          </w:p>
        </w:tc>
        <w:tc>
          <w:tcPr>
            <w:tcW w:type="dxa" w:w="907"/>
          </w:tcPr>
          <w:p>
            <w:r>
              <w:t>5</w:t>
            </w:r>
          </w:p>
        </w:tc>
        <w:tc>
          <w:tcPr>
            <w:tcW w:type="dxa" w:w="907"/>
            <w:shd w:val="clear" w:color="auto" w:fill="f0fdf4"/>
          </w:tcPr>
          <w:p>
            <w:r>
              <w:rPr>
                <w:b/>
                <w:color w:val="059669"/>
              </w:rPr>
              <w:t>A</w:t>
            </w:r>
          </w:p>
        </w:tc>
      </w:tr>
      <w:tr>
        <w:tc>
          <w:tcPr>
            <w:tcW w:type="dxa" w:w="907"/>
          </w:tcPr>
          <w:p>
            <w:r>
              <w:t>6</w:t>
            </w:r>
          </w:p>
        </w:tc>
        <w:tc>
          <w:tcPr>
            <w:tcW w:type="dxa" w:w="907"/>
            <w:shd w:val="clear" w:color="auto" w:fill="f0fdf4"/>
          </w:tcPr>
          <w:p>
            <w:r>
              <w:rPr>
                <w:b/>
                <w:color w:val="059669"/>
              </w:rPr>
              <w:t>B</w:t>
            </w:r>
          </w:p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</w:tr>
    </w:tbl>
    <w:p/>
    <w:p>
      <w:pPr>
        <w:jc w:val="center"/>
      </w:pPr>
      <w:r>
        <w:rPr>
          <w:i/>
          <w:color w:val="9CA3AF"/>
          <w:sz w:val="18"/>
        </w:rPr>
        <w:t>Generated by AI MCQ Generator  ·  Abdulqayyum MBA  ·  18 yrs in Academic Assessment  ·  LinkedIn: abdulqayyummba</w:t>
      </w:r>
    </w:p>
    <w:sectPr w:rsidR="00FC693F" w:rsidRPr="0006063C" w:rsidSect="00034616">
      <w:headerReference w:type="default" r:id="rId9"/>
      <w:pgSz w:w="12240" w:h="15840"/>
      <w:pgMar w:top="1440" w:right="144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color w:val="6B7280"/>
        <w:sz w:val="18"/>
      </w:rPr>
      <w:t>AI MCQ Generator  ·  Sample MCQs: Mitochondria  ·  Abdulqayyum MBA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